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0D1E" w14:textId="77777777" w:rsidR="003C720C" w:rsidRPr="006777FD" w:rsidRDefault="003C720C" w:rsidP="003C720C">
      <w:pPr>
        <w:pStyle w:val="NoParagraphStyle"/>
        <w:rPr>
          <w:rFonts w:ascii="Arial" w:hAnsi="Arial" w:cs="Arial"/>
          <w:color w:val="auto"/>
        </w:rPr>
      </w:pPr>
    </w:p>
    <w:p w14:paraId="0D031ABB" w14:textId="77777777" w:rsidR="003C720C" w:rsidRPr="00AB7ADE" w:rsidRDefault="003C720C" w:rsidP="00F74F57">
      <w:pPr>
        <w:pStyle w:val="subhead"/>
        <w:spacing w:after="283"/>
        <w:ind w:right="-591"/>
        <w:rPr>
          <w:rFonts w:asciiTheme="minorHAnsi" w:hAnsiTheme="minorHAnsi" w:cstheme="minorHAnsi"/>
          <w:color w:val="005EB8"/>
        </w:rPr>
      </w:pPr>
      <w:r w:rsidRPr="00AB7ADE">
        <w:rPr>
          <w:rFonts w:asciiTheme="minorHAnsi" w:hAnsiTheme="minorHAnsi" w:cstheme="minorHAnsi"/>
          <w:color w:val="005EB8"/>
          <w:spacing w:val="-6"/>
        </w:rPr>
        <w:t>Criminal record self-declaration form for jobs covered by the R</w:t>
      </w:r>
      <w:r w:rsidR="001E46D4">
        <w:rPr>
          <w:rFonts w:asciiTheme="minorHAnsi" w:hAnsiTheme="minorHAnsi" w:cstheme="minorHAnsi"/>
          <w:color w:val="005EB8"/>
          <w:spacing w:val="-6"/>
        </w:rPr>
        <w:t>ehabilitation of Offenders Act (R</w:t>
      </w:r>
      <w:r w:rsidRPr="00AB7ADE">
        <w:rPr>
          <w:rFonts w:asciiTheme="minorHAnsi" w:hAnsiTheme="minorHAnsi" w:cstheme="minorHAnsi"/>
          <w:color w:val="005EB8"/>
          <w:spacing w:val="-6"/>
        </w:rPr>
        <w:t>OA</w:t>
      </w:r>
      <w:r w:rsidR="001E46D4">
        <w:rPr>
          <w:rFonts w:asciiTheme="minorHAnsi" w:hAnsiTheme="minorHAnsi" w:cstheme="minorHAnsi"/>
          <w:color w:val="005EB8"/>
          <w:spacing w:val="-6"/>
        </w:rPr>
        <w:t>)</w:t>
      </w:r>
    </w:p>
    <w:p w14:paraId="4B2541D0" w14:textId="77777777" w:rsidR="003C720C" w:rsidRPr="00AB7ADE" w:rsidRDefault="003C720C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This form must be completed by all applicants. The information disclosed on this form will not be kept with your application form during the application process.</w:t>
      </w:r>
    </w:p>
    <w:p w14:paraId="6F5AA625" w14:textId="77777777" w:rsidR="003C720C" w:rsidRPr="00AB7ADE" w:rsidRDefault="003C720C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</w:p>
    <w:p w14:paraId="03A4D4A1" w14:textId="77777777" w:rsidR="003C720C" w:rsidRPr="00AB7ADE" w:rsidRDefault="003C720C" w:rsidP="003C720C">
      <w:pPr>
        <w:pStyle w:val="bodycopy95135pt"/>
        <w:rPr>
          <w:rFonts w:asciiTheme="minorHAnsi" w:hAnsiTheme="minorHAnsi" w:cstheme="minorHAnsi"/>
          <w:color w:val="005EB8"/>
          <w:sz w:val="24"/>
          <w:szCs w:val="24"/>
        </w:rPr>
      </w:pPr>
      <w:r w:rsidRPr="00AB7ADE">
        <w:rPr>
          <w:rFonts w:asciiTheme="minorHAnsi" w:hAnsiTheme="minorHAnsi" w:cstheme="minorHAnsi"/>
          <w:b/>
          <w:bCs/>
          <w:color w:val="005EB8"/>
          <w:sz w:val="24"/>
          <w:szCs w:val="24"/>
        </w:rPr>
        <w:t>Policy statement on recruiting applicants with criminal records</w:t>
      </w:r>
    </w:p>
    <w:p w14:paraId="657DC947" w14:textId="77777777" w:rsidR="001645B4" w:rsidRPr="00AB7ADE" w:rsidRDefault="001645B4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</w:p>
    <w:p w14:paraId="259F89C1" w14:textId="77777777" w:rsidR="003C720C" w:rsidRPr="00AB7ADE" w:rsidRDefault="00AB7ADE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CLAPA</w:t>
      </w:r>
      <w:r w:rsidR="003C720C"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 recognise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C720C"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 the contribution that ex-offenders can make as employees and volunteers and</w:t>
      </w:r>
      <w:r w:rsidR="001E46D4">
        <w:rPr>
          <w:rFonts w:asciiTheme="minorHAnsi" w:hAnsiTheme="minorHAnsi" w:cstheme="minorHAnsi"/>
          <w:color w:val="auto"/>
          <w:sz w:val="22"/>
          <w:szCs w:val="22"/>
        </w:rPr>
        <w:t xml:space="preserve"> we</w:t>
      </w:r>
      <w:r w:rsidR="003C720C"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 welcome applications from them. A pe</w:t>
      </w:r>
      <w:r w:rsidR="000B61C5" w:rsidRPr="00AB7ADE">
        <w:rPr>
          <w:rFonts w:asciiTheme="minorHAnsi" w:hAnsiTheme="minorHAnsi" w:cstheme="minorHAnsi"/>
          <w:color w:val="auto"/>
          <w:sz w:val="22"/>
          <w:szCs w:val="22"/>
        </w:rPr>
        <w:t>rson’s criminal record will not</w:t>
      </w:r>
      <w:r w:rsidR="001E46D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720C"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 in itself, </w:t>
      </w:r>
      <w:r w:rsidR="001645B4" w:rsidRPr="00AB7ADE">
        <w:rPr>
          <w:rFonts w:asciiTheme="minorHAnsi" w:hAnsiTheme="minorHAnsi" w:cstheme="minorHAnsi"/>
          <w:color w:val="auto"/>
          <w:sz w:val="22"/>
          <w:szCs w:val="22"/>
        </w:rPr>
        <w:t>prevent a</w:t>
      </w:r>
      <w:r w:rsidR="003C720C"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 person from being appointed to this post. </w:t>
      </w:r>
      <w:r w:rsidR="001645B4"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Any information given will be treated in the strictest confidence. </w:t>
      </w:r>
      <w:r w:rsidR="003C720C" w:rsidRPr="00AB7ADE">
        <w:rPr>
          <w:rFonts w:asciiTheme="minorHAnsi" w:hAnsiTheme="minorHAnsi" w:cstheme="minorHAnsi"/>
          <w:color w:val="auto"/>
          <w:sz w:val="22"/>
          <w:szCs w:val="22"/>
        </w:rPr>
        <w:t>Suitable applicants will not be refused posts because of offences which are not relevant to, and do not place them at or make them a risk in, the role for which they are applying.</w:t>
      </w:r>
    </w:p>
    <w:p w14:paraId="7474663C" w14:textId="77777777" w:rsidR="003C720C" w:rsidRPr="00AB7ADE" w:rsidRDefault="003C720C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</w:p>
    <w:p w14:paraId="308303AF" w14:textId="77777777" w:rsidR="003C720C" w:rsidRPr="00AB7ADE" w:rsidRDefault="003C720C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pacing w:val="-2"/>
          <w:sz w:val="22"/>
          <w:szCs w:val="22"/>
        </w:rPr>
        <w:t>All cases will be examined on an individual basis and will take the following into consideration:</w:t>
      </w:r>
    </w:p>
    <w:p w14:paraId="2D311C07" w14:textId="77777777" w:rsidR="003C720C" w:rsidRPr="00AB7ADE" w:rsidRDefault="003C720C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0D0F02" w14:textId="77777777" w:rsidR="003C720C" w:rsidRPr="00AB7ADE" w:rsidRDefault="003C720C" w:rsidP="003C720C">
      <w:pPr>
        <w:pStyle w:val="bodycopypoints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ab/>
        <w:t xml:space="preserve">Whether the </w:t>
      </w:r>
      <w:r w:rsidR="00AE77AF" w:rsidRPr="00AB7ADE">
        <w:rPr>
          <w:rFonts w:asciiTheme="minorHAnsi" w:hAnsiTheme="minorHAnsi" w:cstheme="minorHAnsi"/>
          <w:color w:val="auto"/>
          <w:sz w:val="22"/>
          <w:szCs w:val="22"/>
        </w:rPr>
        <w:t xml:space="preserve">conditional caution or 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>conviction is relevant to the position applied for</w:t>
      </w:r>
    </w:p>
    <w:p w14:paraId="2005B118" w14:textId="77777777" w:rsidR="003C720C" w:rsidRPr="00AB7ADE" w:rsidRDefault="003C720C" w:rsidP="003C720C">
      <w:pPr>
        <w:pStyle w:val="bodycopypoints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ab/>
        <w:t>The seriousness of any offence revealed</w:t>
      </w:r>
    </w:p>
    <w:p w14:paraId="1567B8BE" w14:textId="77777777" w:rsidR="003C720C" w:rsidRPr="00AB7ADE" w:rsidRDefault="003C720C" w:rsidP="003C720C">
      <w:pPr>
        <w:pStyle w:val="bodycopypoints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ab/>
        <w:t>The age of the applicant at the time of the offence(s)</w:t>
      </w:r>
    </w:p>
    <w:p w14:paraId="47270E64" w14:textId="77777777" w:rsidR="003C720C" w:rsidRPr="00AB7ADE" w:rsidRDefault="003C720C" w:rsidP="003C720C">
      <w:pPr>
        <w:pStyle w:val="bodycopypoints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ab/>
        <w:t>The length of time since the offence(s) occurred</w:t>
      </w:r>
    </w:p>
    <w:p w14:paraId="405FE31A" w14:textId="77777777" w:rsidR="003C720C" w:rsidRPr="00AB7ADE" w:rsidRDefault="003C720C" w:rsidP="003C720C">
      <w:pPr>
        <w:pStyle w:val="bodycopypoints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ab/>
        <w:t xml:space="preserve">Whether the applicant has a pattern of offending behaviour </w:t>
      </w:r>
    </w:p>
    <w:p w14:paraId="39982EF1" w14:textId="77777777" w:rsidR="003C720C" w:rsidRPr="00AB7ADE" w:rsidRDefault="003C720C" w:rsidP="003C720C">
      <w:pPr>
        <w:pStyle w:val="bodycopypoints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ab/>
        <w:t>The circumstances surrounding the offence(s) and the explanation(s) offered by the person concerned</w:t>
      </w:r>
    </w:p>
    <w:p w14:paraId="1E4DACDE" w14:textId="77777777" w:rsidR="003C720C" w:rsidRPr="00AB7ADE" w:rsidRDefault="003C720C" w:rsidP="003C720C">
      <w:pPr>
        <w:pStyle w:val="bodycopypoints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AB7ADE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AB7ADE">
        <w:rPr>
          <w:rFonts w:asciiTheme="minorHAnsi" w:hAnsiTheme="minorHAnsi" w:cstheme="minorHAnsi"/>
          <w:color w:val="auto"/>
          <w:sz w:val="22"/>
          <w:szCs w:val="22"/>
        </w:rPr>
        <w:tab/>
        <w:t>Whether the applicant’s circumstances have changed since the offending behaviour.</w:t>
      </w:r>
    </w:p>
    <w:p w14:paraId="24ED87E8" w14:textId="77777777" w:rsidR="003C720C" w:rsidRPr="00AB7ADE" w:rsidRDefault="003C720C" w:rsidP="003C720C">
      <w:pPr>
        <w:pStyle w:val="bodycopy95135pt"/>
        <w:rPr>
          <w:rFonts w:asciiTheme="minorHAnsi" w:hAnsiTheme="minorHAnsi" w:cstheme="minorHAnsi"/>
          <w:color w:val="auto"/>
          <w:sz w:val="22"/>
          <w:szCs w:val="22"/>
        </w:rPr>
      </w:pPr>
    </w:p>
    <w:p w14:paraId="47839F28" w14:textId="77777777" w:rsidR="003C720C" w:rsidRPr="00AB7ADE" w:rsidRDefault="00AB7ADE" w:rsidP="003C720C">
      <w:pPr>
        <w:rPr>
          <w:rFonts w:asciiTheme="minorHAnsi" w:hAnsiTheme="minorHAnsi" w:cstheme="minorHAnsi"/>
          <w:sz w:val="22"/>
          <w:szCs w:val="22"/>
        </w:rPr>
      </w:pPr>
      <w:r w:rsidRPr="00AB7ADE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0708" wp14:editId="78F5B6B0">
                <wp:simplePos x="0" y="0"/>
                <wp:positionH relativeFrom="margin">
                  <wp:posOffset>5715</wp:posOffset>
                </wp:positionH>
                <wp:positionV relativeFrom="paragraph">
                  <wp:posOffset>78740</wp:posOffset>
                </wp:positionV>
                <wp:extent cx="6200775" cy="1003300"/>
                <wp:effectExtent l="3175" t="254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0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9D6FF" w14:textId="77777777" w:rsidR="00B8795A" w:rsidRDefault="00B8795A" w:rsidP="00B8795A">
                            <w:pPr>
                              <w:pStyle w:val="bodycopy95135pt"/>
                              <w:rPr>
                                <w:rFonts w:ascii="Arial" w:hAnsi="Arial" w:cs="Arial"/>
                                <w:b/>
                                <w:color w:val="005EB8"/>
                                <w:sz w:val="28"/>
                                <w:szCs w:val="24"/>
                              </w:rPr>
                            </w:pPr>
                          </w:p>
                          <w:p w14:paraId="7369B12D" w14:textId="77777777" w:rsidR="00B8795A" w:rsidRPr="00AB7ADE" w:rsidRDefault="000B61C5" w:rsidP="00D43539">
                            <w:pPr>
                              <w:pStyle w:val="bodycopy95135p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B7A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It’</w:t>
                            </w:r>
                            <w:r w:rsidR="00B8795A" w:rsidRPr="00AB7A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s important that applicants understand that failure to disclose all </w:t>
                            </w:r>
                            <w:r w:rsidR="00B8795A" w:rsidRPr="00AB7AD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unspent</w:t>
                            </w:r>
                            <w:r w:rsidR="00B8795A" w:rsidRPr="00AB7A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77AF" w:rsidRPr="00AB7A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conditional</w:t>
                            </w:r>
                            <w:r w:rsidR="00AE77AF" w:rsidRPr="00AB7A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77AF" w:rsidRPr="00AB7A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cautions or</w:t>
                            </w:r>
                            <w:r w:rsidR="00AE77AF" w:rsidRPr="00AB7A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95A" w:rsidRPr="00AB7AD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convictions</w:t>
                            </w:r>
                            <w:r w:rsidR="00B8795A" w:rsidRPr="00AB7A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could result in disciplinary proceedings or dismissal. Further advice and guidance on disclosing a criminal record can be obtained from </w:t>
                            </w:r>
                            <w:hyperlink r:id="rId8" w:history="1">
                              <w:proofErr w:type="spellStart"/>
                              <w:r w:rsidR="00B8795A" w:rsidRPr="00AB7AD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Nacro</w:t>
                              </w:r>
                              <w:proofErr w:type="spellEnd"/>
                            </w:hyperlink>
                            <w:r w:rsidR="00B8795A" w:rsidRPr="00AB7A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6.2pt;width:488.2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" fillcolor="#d8d8d8 [2732]" stroked="f" strokeweight=".5pt">
                <v:textbox>
                  <w:txbxContent>
                    <w:p w:rsidR="00B8795A" w:rsidRDefault="00B8795A" w:rsidP="00B8795A">
                      <w:pPr>
                        <w:pStyle w:val="bodycopy95135pt"/>
                        <w:rPr>
                          <w:rFonts w:ascii="Arial" w:hAnsi="Arial" w:cs="Arial"/>
                          <w:b/>
                          <w:color w:val="005EB8"/>
                          <w:sz w:val="28"/>
                          <w:szCs w:val="24"/>
                        </w:rPr>
                      </w:pPr>
                    </w:p>
                    <w:p w:rsidR="00B8795A" w:rsidRPr="00AB7ADE" w:rsidRDefault="000B61C5" w:rsidP="00D43539">
                      <w:pPr>
                        <w:pStyle w:val="bodycopy95135p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B7A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It’</w:t>
                      </w:r>
                      <w:r w:rsidR="00B8795A" w:rsidRPr="00AB7A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s important that applicants understand that failure to disclose all </w:t>
                      </w:r>
                      <w:r w:rsidR="00B8795A" w:rsidRPr="00AB7ADE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unspent</w:t>
                      </w:r>
                      <w:r w:rsidR="00B8795A" w:rsidRPr="00AB7A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E77AF" w:rsidRPr="00AB7AD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conditional</w:t>
                      </w:r>
                      <w:r w:rsidR="00AE77AF" w:rsidRPr="00AB7A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E77AF" w:rsidRPr="00AB7AD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cautions or</w:t>
                      </w:r>
                      <w:r w:rsidR="00AE77AF" w:rsidRPr="00AB7A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795A" w:rsidRPr="00AB7ADE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convictions</w:t>
                      </w:r>
                      <w:r w:rsidR="00B8795A" w:rsidRPr="00AB7A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could result in disciplinary proceedings or dismissal. Further advice and guidance on disclosing a criminal record can be obtained from </w:t>
                      </w:r>
                      <w:hyperlink r:id="rId9" w:history="1">
                        <w:r w:rsidR="00B8795A" w:rsidRPr="00AB7ADE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Nacro</w:t>
                        </w:r>
                      </w:hyperlink>
                      <w:r w:rsidR="00B8795A" w:rsidRPr="00AB7A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D8D23" w14:textId="77777777" w:rsidR="003C720C" w:rsidRPr="00AB7ADE" w:rsidRDefault="003C720C" w:rsidP="003C720C">
      <w:pPr>
        <w:rPr>
          <w:rFonts w:asciiTheme="minorHAnsi" w:hAnsiTheme="minorHAnsi" w:cstheme="minorHAnsi"/>
          <w:sz w:val="22"/>
          <w:szCs w:val="22"/>
        </w:rPr>
      </w:pPr>
    </w:p>
    <w:p w14:paraId="2E9C35C2" w14:textId="77777777" w:rsidR="006777FD" w:rsidRPr="00AB7ADE" w:rsidRDefault="006777F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B7ADE">
        <w:rPr>
          <w:rFonts w:asciiTheme="minorHAnsi" w:hAnsiTheme="minorHAnsi" w:cstheme="minorHAnsi"/>
          <w:sz w:val="22"/>
          <w:szCs w:val="22"/>
        </w:rPr>
        <w:br w:type="page"/>
      </w:r>
    </w:p>
    <w:p w14:paraId="39C7163D" w14:textId="77777777" w:rsidR="003C720C" w:rsidRPr="00AB7ADE" w:rsidRDefault="003C720C" w:rsidP="003C720C">
      <w:pPr>
        <w:widowControl w:val="0"/>
        <w:suppressAutoHyphens/>
        <w:autoSpaceDE w:val="0"/>
        <w:autoSpaceDN w:val="0"/>
        <w:adjustRightInd w:val="0"/>
        <w:spacing w:after="150" w:line="270" w:lineRule="atLeast"/>
        <w:textAlignment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bottomFromText="200" w:vertAnchor="text" w:tblpX="100" w:tblpY="1"/>
        <w:tblOverlap w:val="never"/>
        <w:tblW w:w="9920" w:type="dxa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148"/>
        <w:gridCol w:w="2933"/>
        <w:gridCol w:w="875"/>
        <w:gridCol w:w="3847"/>
      </w:tblGrid>
      <w:tr w:rsidR="003C720C" w:rsidRPr="00AB7ADE" w14:paraId="406AE7BB" w14:textId="77777777" w:rsidTr="006777FD">
        <w:tc>
          <w:tcPr>
            <w:tcW w:w="2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F5EF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141" w:line="256" w:lineRule="auto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Full name </w:t>
            </w:r>
          </w:p>
        </w:tc>
        <w:tc>
          <w:tcPr>
            <w:tcW w:w="76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8825" w14:textId="77777777" w:rsidR="003C720C" w:rsidRPr="00AB7ADE" w:rsidRDefault="00AB68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77FD"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3C720C" w:rsidRPr="00AB7ADE" w14:paraId="27361596" w14:textId="77777777" w:rsidTr="006777FD">
        <w:tc>
          <w:tcPr>
            <w:tcW w:w="22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8C72D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141" w:line="256" w:lineRule="auto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Post applied for</w:t>
            </w:r>
          </w:p>
        </w:tc>
        <w:tc>
          <w:tcPr>
            <w:tcW w:w="76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E5CF" w14:textId="77777777" w:rsidR="003C720C" w:rsidRPr="00AB7ADE" w:rsidRDefault="00AB68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777FD"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3C720C" w:rsidRPr="00AB7ADE" w14:paraId="44B78F96" w14:textId="77777777" w:rsidTr="006777FD">
        <w:tc>
          <w:tcPr>
            <w:tcW w:w="992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D7BC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post is covered by the Rehabilitation of Offenders Act 1974</w:t>
            </w:r>
            <w:r w:rsidR="00801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801C33" w:rsidRPr="00801C33">
              <w:rPr>
                <w:rFonts w:ascii="Calibri" w:eastAsia="Calibri" w:hAnsi="Calibri" w:cs="Arial"/>
                <w:sz w:val="22"/>
                <w:szCs w:val="22"/>
              </w:rPr>
              <w:t>Rehabilitation of Offenders Act (Exclusions and Exceptions)</w:t>
            </w:r>
            <w:r w:rsidR="00801C33">
              <w:rPr>
                <w:rFonts w:ascii="Calibri" w:eastAsia="Calibri" w:hAnsi="Calibri" w:cs="Arial"/>
                <w:sz w:val="22"/>
                <w:szCs w:val="22"/>
              </w:rPr>
              <w:t xml:space="preserve"> (Scotland) Amendment Order 2020.</w:t>
            </w:r>
            <w:r w:rsidR="00801C33" w:rsidRPr="00801C33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 only ask applicants to disclose </w:t>
            </w:r>
            <w:r w:rsidR="00BB0555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conditional cautions or</w:t>
            </w:r>
            <w:r w:rsidR="00BB0555"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82536" w:rsidRPr="00AB7A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convictions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which are not yet spent under the Rehabilitation of Offenders Act 1974. If you are not sure whether your </w:t>
            </w:r>
            <w:r w:rsidR="00BB0555" w:rsidRPr="00AB7AD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offences</w:t>
            </w:r>
            <w:r w:rsidR="00BB0555"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 spent, please contact </w:t>
            </w:r>
            <w:hyperlink r:id="rId10" w:history="1">
              <w:proofErr w:type="spellStart"/>
              <w:r w:rsidRPr="00AB7ADE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Nacro</w:t>
              </w:r>
              <w:proofErr w:type="spellEnd"/>
            </w:hyperlink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further advice.</w:t>
            </w:r>
          </w:p>
          <w:p w14:paraId="12EF22A3" w14:textId="77777777" w:rsidR="00BB0555" w:rsidRPr="00AB7ADE" w:rsidRDefault="003C720C">
            <w:pPr>
              <w:widowControl w:val="0"/>
              <w:autoSpaceDE w:val="0"/>
              <w:autoSpaceDN w:val="0"/>
              <w:adjustRightInd w:val="0"/>
              <w:spacing w:after="150" w:line="256" w:lineRule="auto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have any </w:t>
            </w:r>
            <w:r w:rsidR="007E0DEE" w:rsidRPr="00AB7A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unspent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B0555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conditional cautions or</w:t>
            </w:r>
            <w:r w:rsidR="00BB0555"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82536" w:rsidRPr="00AB7A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convictions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? </w:t>
            </w: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14:paraId="7B108ACC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150" w:line="256" w:lineRule="auto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Yes</w:t>
            </w:r>
            <w:r w:rsidR="006777FD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777FD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806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="005806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2"/>
            <w:r w:rsidR="006777FD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          </w:t>
            </w:r>
            <w:r w:rsidR="006777FD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No  </w:t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777FD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806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="005806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3"/>
          </w:p>
          <w:p w14:paraId="44A9AE2B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150" w:line="288" w:lineRule="auto"/>
              <w:textAlignment w:val="center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pacing w:val="-5"/>
                <w:sz w:val="22"/>
                <w:szCs w:val="22"/>
                <w:lang w:val="en-US"/>
              </w:rPr>
              <w:t xml:space="preserve">If you have answered yes, you now have </w:t>
            </w:r>
            <w:r w:rsidRPr="00AB7ADE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val="en-US"/>
              </w:rPr>
              <w:t>two</w:t>
            </w:r>
            <w:r w:rsidRPr="00AB7ADE">
              <w:rPr>
                <w:rFonts w:asciiTheme="minorHAnsi" w:hAnsiTheme="minorHAnsi" w:cstheme="minorHAnsi"/>
                <w:spacing w:val="-5"/>
                <w:sz w:val="22"/>
                <w:szCs w:val="22"/>
                <w:lang w:val="en-US"/>
              </w:rPr>
              <w:t xml:space="preserve"> options on how to disclose your criminal record.</w:t>
            </w:r>
          </w:p>
          <w:p w14:paraId="3C8B7D6A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Option A: 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provide details of your criminal record in the space below.</w:t>
            </w:r>
          </w:p>
          <w:p w14:paraId="4E572486" w14:textId="77777777" w:rsidR="003C720C" w:rsidRPr="00AB7ADE" w:rsidRDefault="00AB689A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777FD"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0020FA6E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0C3407F5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Option B: 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 can disclose your record in a written statement provided that you tick the box below and attach the disclosure statement stapled to this form in an envelope. The envelope should be marked </w:t>
            </w: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CONFIDENTIAL</w:t>
            </w: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state your name and the details of the post you are applying for.</w:t>
            </w:r>
          </w:p>
          <w:p w14:paraId="43220C1C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AB7A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 xml:space="preserve"> have attached details of my criminal record separately  </w:t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6777FD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806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="005806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5"/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           </w:t>
            </w:r>
          </w:p>
          <w:p w14:paraId="0C3768AE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n-US"/>
              </w:rPr>
            </w:pPr>
          </w:p>
        </w:tc>
      </w:tr>
      <w:tr w:rsidR="003C720C" w:rsidRPr="00AB7ADE" w14:paraId="17E04779" w14:textId="77777777" w:rsidTr="006777FD">
        <w:tc>
          <w:tcPr>
            <w:tcW w:w="992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460F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DECLARATION</w:t>
            </w:r>
          </w:p>
          <w:p w14:paraId="5EE87BBF" w14:textId="77777777" w:rsidR="003C720C" w:rsidRPr="00AB7ADE" w:rsidRDefault="003C720C" w:rsidP="00801C33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 xml:space="preserve">I declare that the information provided on/with this form is correct. I understand that the declaration of a criminal record will not necessarily prevent me from being offered this role at </w:t>
            </w:r>
            <w:r w:rsidR="00801C33">
              <w:rPr>
                <w:rFonts w:asciiTheme="minorHAnsi" w:hAnsiTheme="minorHAnsi" w:cstheme="minorHAnsi"/>
                <w:spacing w:val="-2"/>
                <w:sz w:val="22"/>
                <w:szCs w:val="22"/>
                <w:lang w:val="en-US"/>
              </w:rPr>
              <w:t>CLAPA.</w:t>
            </w:r>
          </w:p>
        </w:tc>
      </w:tr>
      <w:tr w:rsidR="003C720C" w:rsidRPr="00AB7ADE" w14:paraId="156AC6B0" w14:textId="77777777" w:rsidTr="006777FD">
        <w:trPr>
          <w:trHeight w:val="720"/>
        </w:trPr>
        <w:tc>
          <w:tcPr>
            <w:tcW w:w="111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22B4D1" w14:textId="77777777" w:rsidR="003C720C" w:rsidRPr="00AB7ADE" w:rsidRDefault="003C720C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Signed:</w:t>
            </w:r>
          </w:p>
        </w:tc>
        <w:tc>
          <w:tcPr>
            <w:tcW w:w="408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7F70D1" w14:textId="77777777" w:rsidR="003C720C" w:rsidRPr="00AB7ADE" w:rsidRDefault="00AB689A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777FD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6777FD"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6777FD"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87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17F94A" w14:textId="77777777" w:rsidR="003C720C" w:rsidRPr="00AB7ADE" w:rsidRDefault="003C720C" w:rsidP="006777FD">
            <w:pPr>
              <w:widowControl w:val="0"/>
              <w:autoSpaceDE w:val="0"/>
              <w:autoSpaceDN w:val="0"/>
              <w:adjustRightInd w:val="0"/>
              <w:spacing w:after="250" w:line="300" w:lineRule="atLeast"/>
              <w:ind w:left="48"/>
              <w:textAlignment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Date:</w:t>
            </w:r>
          </w:p>
        </w:tc>
        <w:tc>
          <w:tcPr>
            <w:tcW w:w="384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C34CEC" w14:textId="77777777" w:rsidR="003C720C" w:rsidRPr="00AB7ADE" w:rsidRDefault="006777FD" w:rsidP="006777F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AB7AD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AB689A" w:rsidRPr="00AB7A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</w:tbl>
    <w:p w14:paraId="3C551652" w14:textId="77777777" w:rsidR="003C720C" w:rsidRPr="00AB7ADE" w:rsidRDefault="003C720C" w:rsidP="003C72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460D19" w14:textId="77777777" w:rsidR="003C720C" w:rsidRPr="00AB7ADE" w:rsidRDefault="003C720C" w:rsidP="003C720C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GoBack"/>
      <w:bookmarkEnd w:id="8"/>
    </w:p>
    <w:p w14:paraId="3E015630" w14:textId="77777777" w:rsidR="00580624" w:rsidRDefault="003C720C" w:rsidP="003C72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B7ADE">
        <w:rPr>
          <w:rFonts w:asciiTheme="minorHAnsi" w:hAnsiTheme="minorHAnsi" w:cstheme="minorHAnsi"/>
          <w:b/>
          <w:bCs/>
          <w:sz w:val="22"/>
          <w:szCs w:val="22"/>
        </w:rPr>
        <w:t>Please return this form to:</w:t>
      </w:r>
      <w:r w:rsidR="005806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223F7E" w14:textId="3FEAB04C" w:rsidR="00580624" w:rsidRDefault="00580624" w:rsidP="00580624">
      <w:pPr>
        <w:rPr>
          <w:rFonts w:asciiTheme="minorHAnsi" w:hAnsiTheme="minorHAnsi" w:cstheme="minorHAnsi"/>
          <w:bCs/>
          <w:sz w:val="22"/>
          <w:szCs w:val="22"/>
        </w:rPr>
      </w:pPr>
      <w:hyperlink r:id="rId11" w:history="1">
        <w:r w:rsidRPr="004D7872">
          <w:rPr>
            <w:rStyle w:val="Hyperlink"/>
            <w:rFonts w:asciiTheme="minorHAnsi" w:hAnsiTheme="minorHAnsi" w:cstheme="minorHAnsi"/>
            <w:sz w:val="22"/>
            <w:szCs w:val="22"/>
          </w:rPr>
          <w:t>cherry.leroy@clapa.com</w:t>
        </w:r>
      </w:hyperlink>
    </w:p>
    <w:p w14:paraId="277A7B3E" w14:textId="018825E4" w:rsidR="003C720C" w:rsidRPr="00580624" w:rsidRDefault="00580624" w:rsidP="0058062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80624">
        <w:rPr>
          <w:rFonts w:asciiTheme="minorHAnsi" w:hAnsiTheme="minorHAnsi" w:cstheme="minorHAnsi"/>
          <w:bCs/>
          <w:sz w:val="22"/>
          <w:szCs w:val="22"/>
        </w:rPr>
        <w:t>Cherry LeRoy</w:t>
      </w:r>
      <w:r>
        <w:rPr>
          <w:rFonts w:asciiTheme="minorHAnsi" w:hAnsiTheme="minorHAnsi" w:cstheme="minorHAnsi"/>
          <w:sz w:val="22"/>
          <w:szCs w:val="22"/>
        </w:rPr>
        <w:br/>
        <w:t>CLAPA, The Green House,</w:t>
      </w:r>
    </w:p>
    <w:p w14:paraId="20D6D430" w14:textId="6A3B5AB9" w:rsidR="00394E10" w:rsidRPr="00580624" w:rsidRDefault="00580624" w:rsidP="00580624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244-254 Cambridge Heath Road</w:t>
      </w:r>
      <w:r>
        <w:rPr>
          <w:rFonts w:asciiTheme="minorHAnsi" w:hAnsiTheme="minorHAnsi" w:cstheme="minorHAnsi"/>
          <w:sz w:val="22"/>
          <w:szCs w:val="22"/>
        </w:rPr>
        <w:br/>
        <w:t>LONDON, E2 9DA</w:t>
      </w:r>
    </w:p>
    <w:sectPr w:rsidR="00394E10" w:rsidRPr="00580624" w:rsidSect="00F74F57">
      <w:headerReference w:type="default" r:id="rId12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84F0" w14:textId="77777777" w:rsidR="005D4579" w:rsidRDefault="005D4579" w:rsidP="00C955B0">
      <w:r>
        <w:separator/>
      </w:r>
    </w:p>
  </w:endnote>
  <w:endnote w:type="continuationSeparator" w:id="0">
    <w:p w14:paraId="0730B2C5" w14:textId="77777777" w:rsidR="005D4579" w:rsidRDefault="005D4579" w:rsidP="00C9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-Bold">
    <w:altName w:val="Sylfaen"/>
    <w:charset w:val="00"/>
    <w:family w:val="swiss"/>
    <w:pitch w:val="variable"/>
    <w:sig w:usb0="E50002FF" w:usb1="500079DB" w:usb2="00001010" w:usb3="00000000" w:csb0="00000001" w:csb1="00000000"/>
  </w:font>
  <w:font w:name="HelveticaNeue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E812" w14:textId="77777777" w:rsidR="005D4579" w:rsidRDefault="005D4579" w:rsidP="00C955B0">
      <w:r>
        <w:separator/>
      </w:r>
    </w:p>
  </w:footnote>
  <w:footnote w:type="continuationSeparator" w:id="0">
    <w:p w14:paraId="04FCB4D8" w14:textId="77777777" w:rsidR="005D4579" w:rsidRDefault="005D4579" w:rsidP="00C9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9586" w14:textId="77777777" w:rsidR="00AB7ADE" w:rsidRPr="00AB7ADE" w:rsidRDefault="00AB7ADE" w:rsidP="00AB7ADE">
    <w:pPr>
      <w:widowControl w:val="0"/>
      <w:suppressAutoHyphens/>
      <w:autoSpaceDE w:val="0"/>
      <w:autoSpaceDN w:val="0"/>
      <w:adjustRightInd w:val="0"/>
      <w:spacing w:after="150" w:line="270" w:lineRule="atLeast"/>
      <w:textAlignment w:val="center"/>
      <w:rPr>
        <w:rFonts w:asciiTheme="minorHAnsi" w:hAnsiTheme="minorHAnsi" w:cstheme="minorHAnsi"/>
        <w:b/>
        <w:bCs/>
        <w:color w:val="005EB8"/>
        <w:sz w:val="28"/>
        <w:szCs w:val="28"/>
      </w:rPr>
    </w:pPr>
    <w:r w:rsidRPr="00AB7ADE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0" locked="0" layoutInCell="1" allowOverlap="1" wp14:anchorId="314433A7" wp14:editId="207E6809">
          <wp:simplePos x="0" y="0"/>
          <wp:positionH relativeFrom="column">
            <wp:posOffset>5917565</wp:posOffset>
          </wp:positionH>
          <wp:positionV relativeFrom="paragraph">
            <wp:posOffset>-392430</wp:posOffset>
          </wp:positionV>
          <wp:extent cx="1029970" cy="904875"/>
          <wp:effectExtent l="0" t="0" r="0" b="0"/>
          <wp:wrapThrough wrapText="bothSides">
            <wp:wrapPolygon edited="0">
              <wp:start x="0" y="0"/>
              <wp:lineTo x="0" y="21373"/>
              <wp:lineTo x="21174" y="21373"/>
              <wp:lineTo x="21174" y="0"/>
              <wp:lineTo x="0" y="0"/>
            </wp:wrapPolygon>
          </wp:wrapThrough>
          <wp:docPr id="1" name="Picture 1" descr="T:\COMMS &amp; PR\BRANDING\LOGOS\CLAPA LOGO - stacked ful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S &amp; PR\BRANDING\LOGOS\CLAPA LOGO - stacked full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7ADE">
      <w:rPr>
        <w:rFonts w:asciiTheme="minorHAnsi" w:hAnsiTheme="minorHAnsi" w:cstheme="minorHAnsi"/>
        <w:b/>
        <w:bCs/>
        <w:color w:val="005EB8"/>
        <w:sz w:val="28"/>
        <w:szCs w:val="28"/>
      </w:rPr>
      <w:t>Criminal recor</w:t>
    </w:r>
    <w:r w:rsidR="003D1F4E">
      <w:rPr>
        <w:rFonts w:asciiTheme="minorHAnsi" w:hAnsiTheme="minorHAnsi" w:cstheme="minorHAnsi"/>
        <w:b/>
        <w:bCs/>
        <w:color w:val="005EB8"/>
        <w:sz w:val="28"/>
        <w:szCs w:val="28"/>
      </w:rPr>
      <w:t>d self-declaration form ROA</w:t>
    </w:r>
    <w:r w:rsidRPr="00AB7ADE">
      <w:rPr>
        <w:rFonts w:asciiTheme="minorHAnsi" w:hAnsiTheme="minorHAnsi" w:cstheme="minorHAnsi"/>
        <w:b/>
        <w:bCs/>
        <w:color w:val="005EB8"/>
        <w:sz w:val="28"/>
        <w:szCs w:val="28"/>
      </w:rPr>
      <w:t xml:space="preserve"> </w:t>
    </w:r>
    <w:r w:rsidR="00801C33">
      <w:rPr>
        <w:rFonts w:asciiTheme="minorHAnsi" w:hAnsiTheme="minorHAnsi" w:cstheme="minorHAnsi"/>
        <w:b/>
        <w:bCs/>
        <w:color w:val="005EB8"/>
        <w:sz w:val="28"/>
        <w:szCs w:val="28"/>
      </w:rPr>
      <w:t>- All staff</w:t>
    </w:r>
  </w:p>
  <w:p w14:paraId="2CBD0362" w14:textId="77777777" w:rsidR="00AB7ADE" w:rsidRDefault="00AB7ADE">
    <w:pPr>
      <w:pStyle w:val="Header"/>
    </w:pPr>
    <w:r>
      <w:tab/>
    </w:r>
    <w:r>
      <w:tab/>
    </w:r>
  </w:p>
  <w:p w14:paraId="6A3787F0" w14:textId="77777777" w:rsidR="00AB7ADE" w:rsidRDefault="00AB7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53C"/>
    <w:multiLevelType w:val="hybridMultilevel"/>
    <w:tmpl w:val="D80027FE"/>
    <w:lvl w:ilvl="0" w:tplc="08090005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1080" w:hanging="360"/>
      </w:pPr>
    </w:lvl>
    <w:lvl w:ilvl="2" w:tplc="0409001B">
      <w:start w:val="1"/>
      <w:numFmt w:val="lowerRoman"/>
      <w:lvlText w:val="%3."/>
      <w:lvlJc w:val="right"/>
      <w:pPr>
        <w:ind w:left="11800" w:hanging="180"/>
      </w:pPr>
    </w:lvl>
    <w:lvl w:ilvl="3" w:tplc="0409000F">
      <w:start w:val="1"/>
      <w:numFmt w:val="decimal"/>
      <w:lvlText w:val="%4."/>
      <w:lvlJc w:val="left"/>
      <w:pPr>
        <w:ind w:left="12520" w:hanging="360"/>
      </w:pPr>
    </w:lvl>
    <w:lvl w:ilvl="4" w:tplc="04090019">
      <w:start w:val="1"/>
      <w:numFmt w:val="lowerLetter"/>
      <w:lvlText w:val="%5."/>
      <w:lvlJc w:val="left"/>
      <w:pPr>
        <w:ind w:left="13240" w:hanging="360"/>
      </w:pPr>
    </w:lvl>
    <w:lvl w:ilvl="5" w:tplc="0409001B">
      <w:start w:val="1"/>
      <w:numFmt w:val="lowerRoman"/>
      <w:lvlText w:val="%6."/>
      <w:lvlJc w:val="right"/>
      <w:pPr>
        <w:ind w:left="13960" w:hanging="180"/>
      </w:pPr>
    </w:lvl>
    <w:lvl w:ilvl="6" w:tplc="0409000F">
      <w:start w:val="1"/>
      <w:numFmt w:val="decimal"/>
      <w:lvlText w:val="%7."/>
      <w:lvlJc w:val="left"/>
      <w:pPr>
        <w:ind w:left="14680" w:hanging="360"/>
      </w:pPr>
    </w:lvl>
    <w:lvl w:ilvl="7" w:tplc="04090019">
      <w:start w:val="1"/>
      <w:numFmt w:val="lowerLetter"/>
      <w:lvlText w:val="%8."/>
      <w:lvlJc w:val="left"/>
      <w:pPr>
        <w:ind w:left="15400" w:hanging="360"/>
      </w:pPr>
    </w:lvl>
    <w:lvl w:ilvl="8" w:tplc="0409001B">
      <w:start w:val="1"/>
      <w:numFmt w:val="lowerRoman"/>
      <w:lvlText w:val="%9."/>
      <w:lvlJc w:val="right"/>
      <w:pPr>
        <w:ind w:left="16120" w:hanging="180"/>
      </w:pPr>
    </w:lvl>
  </w:abstractNum>
  <w:abstractNum w:abstractNumId="1" w15:restartNumberingAfterBreak="0">
    <w:nsid w:val="0B14347B"/>
    <w:multiLevelType w:val="hybridMultilevel"/>
    <w:tmpl w:val="105E5D90"/>
    <w:lvl w:ilvl="0" w:tplc="06CE65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938"/>
    <w:multiLevelType w:val="hybridMultilevel"/>
    <w:tmpl w:val="F312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6512"/>
    <w:multiLevelType w:val="multilevel"/>
    <w:tmpl w:val="805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3153D"/>
    <w:multiLevelType w:val="hybridMultilevel"/>
    <w:tmpl w:val="03AE76EC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5907760"/>
    <w:multiLevelType w:val="hybridMultilevel"/>
    <w:tmpl w:val="D17C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10DA"/>
    <w:multiLevelType w:val="hybridMultilevel"/>
    <w:tmpl w:val="813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70A6A"/>
    <w:multiLevelType w:val="multilevel"/>
    <w:tmpl w:val="5658D5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AA5645"/>
    <w:multiLevelType w:val="hybridMultilevel"/>
    <w:tmpl w:val="D354D320"/>
    <w:lvl w:ilvl="0" w:tplc="06CE6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E8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6F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B1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47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BF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E8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EA5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01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14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A0A1F"/>
    <w:multiLevelType w:val="hybridMultilevel"/>
    <w:tmpl w:val="AC5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0B4"/>
    <w:multiLevelType w:val="hybridMultilevel"/>
    <w:tmpl w:val="9278A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E44C8"/>
    <w:multiLevelType w:val="hybridMultilevel"/>
    <w:tmpl w:val="E8EEA0D4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5084112"/>
    <w:multiLevelType w:val="hybridMultilevel"/>
    <w:tmpl w:val="3800E2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E503F"/>
    <w:multiLevelType w:val="hybridMultilevel"/>
    <w:tmpl w:val="78E44C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6BA418E"/>
    <w:multiLevelType w:val="hybridMultilevel"/>
    <w:tmpl w:val="3D321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55891"/>
    <w:multiLevelType w:val="hybridMultilevel"/>
    <w:tmpl w:val="DA14A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21094"/>
    <w:multiLevelType w:val="hybridMultilevel"/>
    <w:tmpl w:val="72CA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43A8"/>
    <w:multiLevelType w:val="hybridMultilevel"/>
    <w:tmpl w:val="7CA07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55BB"/>
    <w:multiLevelType w:val="hybridMultilevel"/>
    <w:tmpl w:val="57969E80"/>
    <w:lvl w:ilvl="0" w:tplc="06CE65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74804"/>
    <w:multiLevelType w:val="multilevel"/>
    <w:tmpl w:val="00BA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63371"/>
    <w:multiLevelType w:val="hybridMultilevel"/>
    <w:tmpl w:val="47AE5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6856C9"/>
    <w:multiLevelType w:val="hybridMultilevel"/>
    <w:tmpl w:val="24DA0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78D1"/>
    <w:multiLevelType w:val="hybridMultilevel"/>
    <w:tmpl w:val="6ED0C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C6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1E53DE"/>
    <w:multiLevelType w:val="hybridMultilevel"/>
    <w:tmpl w:val="8E8891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461A7D"/>
    <w:multiLevelType w:val="multilevel"/>
    <w:tmpl w:val="EB48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92E68"/>
    <w:multiLevelType w:val="hybridMultilevel"/>
    <w:tmpl w:val="1680759C"/>
    <w:lvl w:ilvl="0" w:tplc="464098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A97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241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CB6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C6C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82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C41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4D8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09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40202"/>
    <w:multiLevelType w:val="hybridMultilevel"/>
    <w:tmpl w:val="8DF8D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14D8F"/>
    <w:multiLevelType w:val="multilevel"/>
    <w:tmpl w:val="795EA1E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2406D8"/>
    <w:multiLevelType w:val="hybridMultilevel"/>
    <w:tmpl w:val="6DD4F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FF4A68"/>
    <w:multiLevelType w:val="hybridMultilevel"/>
    <w:tmpl w:val="805A661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59A42783"/>
    <w:multiLevelType w:val="hybridMultilevel"/>
    <w:tmpl w:val="2ACAC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B15E8"/>
    <w:multiLevelType w:val="hybridMultilevel"/>
    <w:tmpl w:val="1454422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5CE04AFE"/>
    <w:multiLevelType w:val="hybridMultilevel"/>
    <w:tmpl w:val="5BD0D184"/>
    <w:lvl w:ilvl="0" w:tplc="43D46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8F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5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C5C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80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4E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65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ABC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2DE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2069E"/>
    <w:multiLevelType w:val="hybridMultilevel"/>
    <w:tmpl w:val="1C601144"/>
    <w:lvl w:ilvl="0" w:tplc="06CE65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D22AC"/>
    <w:multiLevelType w:val="hybridMultilevel"/>
    <w:tmpl w:val="A4A24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F73B3"/>
    <w:multiLevelType w:val="hybridMultilevel"/>
    <w:tmpl w:val="C8D8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33680"/>
    <w:multiLevelType w:val="hybridMultilevel"/>
    <w:tmpl w:val="DA94D92E"/>
    <w:lvl w:ilvl="0" w:tplc="08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537BEF"/>
    <w:multiLevelType w:val="hybridMultilevel"/>
    <w:tmpl w:val="8A462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F4F7C"/>
    <w:multiLevelType w:val="hybridMultilevel"/>
    <w:tmpl w:val="0024E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EC7351"/>
    <w:multiLevelType w:val="hybridMultilevel"/>
    <w:tmpl w:val="6B144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6"/>
  </w:num>
  <w:num w:numId="15">
    <w:abstractNumId w:val="34"/>
  </w:num>
  <w:num w:numId="16">
    <w:abstractNumId w:val="6"/>
  </w:num>
  <w:num w:numId="17">
    <w:abstractNumId w:val="5"/>
  </w:num>
  <w:num w:numId="18">
    <w:abstractNumId w:val="40"/>
  </w:num>
  <w:num w:numId="19">
    <w:abstractNumId w:val="25"/>
  </w:num>
  <w:num w:numId="20">
    <w:abstractNumId w:val="10"/>
  </w:num>
  <w:num w:numId="21">
    <w:abstractNumId w:val="28"/>
  </w:num>
  <w:num w:numId="22">
    <w:abstractNumId w:val="23"/>
  </w:num>
  <w:num w:numId="23">
    <w:abstractNumId w:val="39"/>
  </w:num>
  <w:num w:numId="24">
    <w:abstractNumId w:val="2"/>
  </w:num>
  <w:num w:numId="25">
    <w:abstractNumId w:val="0"/>
  </w:num>
  <w:num w:numId="26">
    <w:abstractNumId w:val="29"/>
  </w:num>
  <w:num w:numId="27">
    <w:abstractNumId w:val="7"/>
  </w:num>
  <w:num w:numId="28">
    <w:abstractNumId w:val="35"/>
  </w:num>
  <w:num w:numId="29">
    <w:abstractNumId w:val="19"/>
  </w:num>
  <w:num w:numId="30">
    <w:abstractNumId w:val="32"/>
  </w:num>
  <w:num w:numId="31">
    <w:abstractNumId w:val="14"/>
  </w:num>
  <w:num w:numId="32">
    <w:abstractNumId w:val="37"/>
  </w:num>
  <w:num w:numId="33">
    <w:abstractNumId w:val="17"/>
  </w:num>
  <w:num w:numId="34">
    <w:abstractNumId w:val="1"/>
  </w:num>
  <w:num w:numId="35">
    <w:abstractNumId w:val="4"/>
  </w:num>
  <w:num w:numId="36">
    <w:abstractNumId w:val="31"/>
  </w:num>
  <w:num w:numId="37">
    <w:abstractNumId w:val="12"/>
  </w:num>
  <w:num w:numId="38">
    <w:abstractNumId w:val="22"/>
  </w:num>
  <w:num w:numId="39">
    <w:abstractNumId w:val="11"/>
  </w:num>
  <w:num w:numId="40">
    <w:abstractNumId w:val="13"/>
  </w:num>
  <w:num w:numId="41">
    <w:abstractNumId w:val="30"/>
  </w:num>
  <w:num w:numId="42">
    <w:abstractNumId w:val="20"/>
    <w:lvlOverride w:ilvl="0">
      <w:startOverride w:val="1"/>
    </w:lvlOverride>
  </w:num>
  <w:num w:numId="43">
    <w:abstractNumId w:val="26"/>
    <w:lvlOverride w:ilvl="0">
      <w:startOverride w:val="10"/>
    </w:lvlOverride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F8"/>
    <w:rsid w:val="00006624"/>
    <w:rsid w:val="00014AA1"/>
    <w:rsid w:val="00014DD7"/>
    <w:rsid w:val="00020102"/>
    <w:rsid w:val="00032E4E"/>
    <w:rsid w:val="00033F03"/>
    <w:rsid w:val="0003454A"/>
    <w:rsid w:val="00034FAB"/>
    <w:rsid w:val="00044921"/>
    <w:rsid w:val="00056DA8"/>
    <w:rsid w:val="00061BE4"/>
    <w:rsid w:val="00064D5F"/>
    <w:rsid w:val="000971E8"/>
    <w:rsid w:val="000B0937"/>
    <w:rsid w:val="000B2296"/>
    <w:rsid w:val="000B5619"/>
    <w:rsid w:val="000B61C5"/>
    <w:rsid w:val="000C5FD9"/>
    <w:rsid w:val="000C6EF7"/>
    <w:rsid w:val="000D0C8B"/>
    <w:rsid w:val="000D2A57"/>
    <w:rsid w:val="000D5248"/>
    <w:rsid w:val="000E6B8B"/>
    <w:rsid w:val="00127566"/>
    <w:rsid w:val="00133B08"/>
    <w:rsid w:val="00141244"/>
    <w:rsid w:val="00150B44"/>
    <w:rsid w:val="001621F5"/>
    <w:rsid w:val="001645B4"/>
    <w:rsid w:val="001870F8"/>
    <w:rsid w:val="0019286E"/>
    <w:rsid w:val="001A3F97"/>
    <w:rsid w:val="001A4B0F"/>
    <w:rsid w:val="001A6509"/>
    <w:rsid w:val="001B042D"/>
    <w:rsid w:val="001B5EA9"/>
    <w:rsid w:val="001C26E6"/>
    <w:rsid w:val="001C3834"/>
    <w:rsid w:val="001D549F"/>
    <w:rsid w:val="001E27EF"/>
    <w:rsid w:val="001E46D4"/>
    <w:rsid w:val="001E50AA"/>
    <w:rsid w:val="001F055D"/>
    <w:rsid w:val="001F5D83"/>
    <w:rsid w:val="001F7155"/>
    <w:rsid w:val="00204130"/>
    <w:rsid w:val="0021198A"/>
    <w:rsid w:val="00211AAD"/>
    <w:rsid w:val="00216990"/>
    <w:rsid w:val="00224294"/>
    <w:rsid w:val="00231A56"/>
    <w:rsid w:val="00232B69"/>
    <w:rsid w:val="00236633"/>
    <w:rsid w:val="002440E9"/>
    <w:rsid w:val="00244986"/>
    <w:rsid w:val="00245F99"/>
    <w:rsid w:val="00245FE0"/>
    <w:rsid w:val="0025001B"/>
    <w:rsid w:val="0025405E"/>
    <w:rsid w:val="002557CB"/>
    <w:rsid w:val="00280B81"/>
    <w:rsid w:val="00282B53"/>
    <w:rsid w:val="00286AC0"/>
    <w:rsid w:val="0028737B"/>
    <w:rsid w:val="002952A3"/>
    <w:rsid w:val="0029615B"/>
    <w:rsid w:val="002B264D"/>
    <w:rsid w:val="002B38E3"/>
    <w:rsid w:val="002B7135"/>
    <w:rsid w:val="002C004C"/>
    <w:rsid w:val="002C278A"/>
    <w:rsid w:val="002C62E6"/>
    <w:rsid w:val="002D6531"/>
    <w:rsid w:val="002E1EC4"/>
    <w:rsid w:val="002E2C44"/>
    <w:rsid w:val="002E4782"/>
    <w:rsid w:val="002E5B28"/>
    <w:rsid w:val="0030115E"/>
    <w:rsid w:val="0031028D"/>
    <w:rsid w:val="0034362F"/>
    <w:rsid w:val="003528AA"/>
    <w:rsid w:val="00353FAA"/>
    <w:rsid w:val="0035448A"/>
    <w:rsid w:val="00357F62"/>
    <w:rsid w:val="00360B1F"/>
    <w:rsid w:val="003715A4"/>
    <w:rsid w:val="00376701"/>
    <w:rsid w:val="003931B6"/>
    <w:rsid w:val="003937BE"/>
    <w:rsid w:val="00394E10"/>
    <w:rsid w:val="00395278"/>
    <w:rsid w:val="003960E8"/>
    <w:rsid w:val="003C720C"/>
    <w:rsid w:val="003C764F"/>
    <w:rsid w:val="003D1F4E"/>
    <w:rsid w:val="003E4A01"/>
    <w:rsid w:val="003F0CF1"/>
    <w:rsid w:val="003F71B0"/>
    <w:rsid w:val="00407913"/>
    <w:rsid w:val="0041335B"/>
    <w:rsid w:val="004277F1"/>
    <w:rsid w:val="004328CB"/>
    <w:rsid w:val="00447367"/>
    <w:rsid w:val="00450719"/>
    <w:rsid w:val="0045504A"/>
    <w:rsid w:val="00457CC0"/>
    <w:rsid w:val="0046067E"/>
    <w:rsid w:val="00462006"/>
    <w:rsid w:val="004775F8"/>
    <w:rsid w:val="00481657"/>
    <w:rsid w:val="004D5F60"/>
    <w:rsid w:val="004E14DF"/>
    <w:rsid w:val="004E1DD7"/>
    <w:rsid w:val="00504A10"/>
    <w:rsid w:val="00507D19"/>
    <w:rsid w:val="00510F27"/>
    <w:rsid w:val="00511F3B"/>
    <w:rsid w:val="0051520A"/>
    <w:rsid w:val="00525A9A"/>
    <w:rsid w:val="00531610"/>
    <w:rsid w:val="00540892"/>
    <w:rsid w:val="005408CE"/>
    <w:rsid w:val="00540FA4"/>
    <w:rsid w:val="0054649A"/>
    <w:rsid w:val="0055188E"/>
    <w:rsid w:val="00557806"/>
    <w:rsid w:val="005675CE"/>
    <w:rsid w:val="00574A12"/>
    <w:rsid w:val="00580624"/>
    <w:rsid w:val="005825A0"/>
    <w:rsid w:val="00586D15"/>
    <w:rsid w:val="00591079"/>
    <w:rsid w:val="00591D24"/>
    <w:rsid w:val="0059325F"/>
    <w:rsid w:val="005A7873"/>
    <w:rsid w:val="005B1735"/>
    <w:rsid w:val="005B18E8"/>
    <w:rsid w:val="005C1E6D"/>
    <w:rsid w:val="005D4579"/>
    <w:rsid w:val="005D5391"/>
    <w:rsid w:val="005D555C"/>
    <w:rsid w:val="005D6D31"/>
    <w:rsid w:val="005E3DAE"/>
    <w:rsid w:val="00600B52"/>
    <w:rsid w:val="00604EE2"/>
    <w:rsid w:val="0062001C"/>
    <w:rsid w:val="00620C88"/>
    <w:rsid w:val="00621DEA"/>
    <w:rsid w:val="00624F9C"/>
    <w:rsid w:val="00641197"/>
    <w:rsid w:val="00654518"/>
    <w:rsid w:val="00656114"/>
    <w:rsid w:val="0066439B"/>
    <w:rsid w:val="006700AD"/>
    <w:rsid w:val="00671937"/>
    <w:rsid w:val="00672155"/>
    <w:rsid w:val="0067230D"/>
    <w:rsid w:val="006770E8"/>
    <w:rsid w:val="006777FD"/>
    <w:rsid w:val="00684E0E"/>
    <w:rsid w:val="006955D3"/>
    <w:rsid w:val="006977CF"/>
    <w:rsid w:val="006B7979"/>
    <w:rsid w:val="006C64E5"/>
    <w:rsid w:val="006D616B"/>
    <w:rsid w:val="006E31B8"/>
    <w:rsid w:val="006E4377"/>
    <w:rsid w:val="006F1EF0"/>
    <w:rsid w:val="006F2C46"/>
    <w:rsid w:val="006F2DF4"/>
    <w:rsid w:val="00706377"/>
    <w:rsid w:val="00707F99"/>
    <w:rsid w:val="00714593"/>
    <w:rsid w:val="007224C6"/>
    <w:rsid w:val="007224F1"/>
    <w:rsid w:val="00733122"/>
    <w:rsid w:val="00744A2D"/>
    <w:rsid w:val="007571CE"/>
    <w:rsid w:val="0076109C"/>
    <w:rsid w:val="00762782"/>
    <w:rsid w:val="007722AD"/>
    <w:rsid w:val="00782784"/>
    <w:rsid w:val="00785F56"/>
    <w:rsid w:val="007A3D02"/>
    <w:rsid w:val="007A5EB6"/>
    <w:rsid w:val="007B5623"/>
    <w:rsid w:val="007B6593"/>
    <w:rsid w:val="007E0DEE"/>
    <w:rsid w:val="007E3015"/>
    <w:rsid w:val="007F11B3"/>
    <w:rsid w:val="00801C33"/>
    <w:rsid w:val="008134EE"/>
    <w:rsid w:val="00820212"/>
    <w:rsid w:val="0082670A"/>
    <w:rsid w:val="00831F84"/>
    <w:rsid w:val="00837D73"/>
    <w:rsid w:val="0084570B"/>
    <w:rsid w:val="00852025"/>
    <w:rsid w:val="008763E7"/>
    <w:rsid w:val="008802BC"/>
    <w:rsid w:val="00883F88"/>
    <w:rsid w:val="00885425"/>
    <w:rsid w:val="008970BF"/>
    <w:rsid w:val="008A0C76"/>
    <w:rsid w:val="008C201F"/>
    <w:rsid w:val="008C3EBA"/>
    <w:rsid w:val="00902D73"/>
    <w:rsid w:val="00905503"/>
    <w:rsid w:val="009149F9"/>
    <w:rsid w:val="00915FC1"/>
    <w:rsid w:val="00924424"/>
    <w:rsid w:val="0093441D"/>
    <w:rsid w:val="009356C1"/>
    <w:rsid w:val="00940643"/>
    <w:rsid w:val="00943077"/>
    <w:rsid w:val="009560F2"/>
    <w:rsid w:val="00957509"/>
    <w:rsid w:val="00973B33"/>
    <w:rsid w:val="00973EFD"/>
    <w:rsid w:val="00982536"/>
    <w:rsid w:val="009A303D"/>
    <w:rsid w:val="009A3ED6"/>
    <w:rsid w:val="009B169A"/>
    <w:rsid w:val="009B2F87"/>
    <w:rsid w:val="009B45AC"/>
    <w:rsid w:val="009B55FB"/>
    <w:rsid w:val="009B640F"/>
    <w:rsid w:val="009F24DF"/>
    <w:rsid w:val="009F5F53"/>
    <w:rsid w:val="00A04A98"/>
    <w:rsid w:val="00A07CCD"/>
    <w:rsid w:val="00A109F7"/>
    <w:rsid w:val="00A123D7"/>
    <w:rsid w:val="00A132D1"/>
    <w:rsid w:val="00A147B0"/>
    <w:rsid w:val="00A27C79"/>
    <w:rsid w:val="00A338D1"/>
    <w:rsid w:val="00A41E52"/>
    <w:rsid w:val="00A4407F"/>
    <w:rsid w:val="00A443E4"/>
    <w:rsid w:val="00A47E77"/>
    <w:rsid w:val="00A62DD7"/>
    <w:rsid w:val="00A63020"/>
    <w:rsid w:val="00A80CCA"/>
    <w:rsid w:val="00A9017B"/>
    <w:rsid w:val="00AB689A"/>
    <w:rsid w:val="00AB7ADE"/>
    <w:rsid w:val="00AC42C7"/>
    <w:rsid w:val="00AC4BF6"/>
    <w:rsid w:val="00AE431E"/>
    <w:rsid w:val="00AE4E42"/>
    <w:rsid w:val="00AE77AF"/>
    <w:rsid w:val="00AF2A01"/>
    <w:rsid w:val="00AF4ED2"/>
    <w:rsid w:val="00B0791F"/>
    <w:rsid w:val="00B15E15"/>
    <w:rsid w:val="00B21CCB"/>
    <w:rsid w:val="00B2431D"/>
    <w:rsid w:val="00B30E2C"/>
    <w:rsid w:val="00B34586"/>
    <w:rsid w:val="00B40A91"/>
    <w:rsid w:val="00B53477"/>
    <w:rsid w:val="00B63A28"/>
    <w:rsid w:val="00B7316F"/>
    <w:rsid w:val="00B85B6A"/>
    <w:rsid w:val="00B85BFA"/>
    <w:rsid w:val="00B8795A"/>
    <w:rsid w:val="00B93495"/>
    <w:rsid w:val="00BA10A2"/>
    <w:rsid w:val="00BA5905"/>
    <w:rsid w:val="00BB0555"/>
    <w:rsid w:val="00BB3BBA"/>
    <w:rsid w:val="00BB7372"/>
    <w:rsid w:val="00BC3E03"/>
    <w:rsid w:val="00BC5EA2"/>
    <w:rsid w:val="00BD51B8"/>
    <w:rsid w:val="00BD6E96"/>
    <w:rsid w:val="00BE0D9F"/>
    <w:rsid w:val="00BF17A2"/>
    <w:rsid w:val="00BF2379"/>
    <w:rsid w:val="00BF336D"/>
    <w:rsid w:val="00BF34CE"/>
    <w:rsid w:val="00BF392D"/>
    <w:rsid w:val="00BF39C4"/>
    <w:rsid w:val="00BF7D41"/>
    <w:rsid w:val="00C0210A"/>
    <w:rsid w:val="00C1003D"/>
    <w:rsid w:val="00C1428A"/>
    <w:rsid w:val="00C14C8B"/>
    <w:rsid w:val="00C23A79"/>
    <w:rsid w:val="00C303BF"/>
    <w:rsid w:val="00C328EC"/>
    <w:rsid w:val="00C37454"/>
    <w:rsid w:val="00C50225"/>
    <w:rsid w:val="00C6405D"/>
    <w:rsid w:val="00C76285"/>
    <w:rsid w:val="00C82CD5"/>
    <w:rsid w:val="00C847FD"/>
    <w:rsid w:val="00C95416"/>
    <w:rsid w:val="00C955B0"/>
    <w:rsid w:val="00C9750A"/>
    <w:rsid w:val="00C97517"/>
    <w:rsid w:val="00C97722"/>
    <w:rsid w:val="00CB66D9"/>
    <w:rsid w:val="00CB6EE3"/>
    <w:rsid w:val="00CB7733"/>
    <w:rsid w:val="00CC307B"/>
    <w:rsid w:val="00CD0B03"/>
    <w:rsid w:val="00CD1F04"/>
    <w:rsid w:val="00CD43F5"/>
    <w:rsid w:val="00CD5D5C"/>
    <w:rsid w:val="00CE0757"/>
    <w:rsid w:val="00CE121B"/>
    <w:rsid w:val="00CE541A"/>
    <w:rsid w:val="00CF383D"/>
    <w:rsid w:val="00D04322"/>
    <w:rsid w:val="00D10C7E"/>
    <w:rsid w:val="00D232C3"/>
    <w:rsid w:val="00D232F2"/>
    <w:rsid w:val="00D40B9D"/>
    <w:rsid w:val="00D4308F"/>
    <w:rsid w:val="00D43539"/>
    <w:rsid w:val="00D4692D"/>
    <w:rsid w:val="00D47FE5"/>
    <w:rsid w:val="00D52389"/>
    <w:rsid w:val="00D52DC5"/>
    <w:rsid w:val="00D53E65"/>
    <w:rsid w:val="00D72C46"/>
    <w:rsid w:val="00D779AC"/>
    <w:rsid w:val="00D813DF"/>
    <w:rsid w:val="00D92977"/>
    <w:rsid w:val="00DA100B"/>
    <w:rsid w:val="00DC5F30"/>
    <w:rsid w:val="00DE4852"/>
    <w:rsid w:val="00DF262A"/>
    <w:rsid w:val="00E003B2"/>
    <w:rsid w:val="00E10080"/>
    <w:rsid w:val="00E1314E"/>
    <w:rsid w:val="00E22206"/>
    <w:rsid w:val="00E309CB"/>
    <w:rsid w:val="00E34906"/>
    <w:rsid w:val="00E35F3C"/>
    <w:rsid w:val="00E363E8"/>
    <w:rsid w:val="00E368D4"/>
    <w:rsid w:val="00E42B84"/>
    <w:rsid w:val="00E43751"/>
    <w:rsid w:val="00E462FB"/>
    <w:rsid w:val="00E46EE7"/>
    <w:rsid w:val="00E61C98"/>
    <w:rsid w:val="00E77C7C"/>
    <w:rsid w:val="00E90A79"/>
    <w:rsid w:val="00E93052"/>
    <w:rsid w:val="00E93F80"/>
    <w:rsid w:val="00EA7E22"/>
    <w:rsid w:val="00EB2AEC"/>
    <w:rsid w:val="00EC4097"/>
    <w:rsid w:val="00EE12A6"/>
    <w:rsid w:val="00EE177F"/>
    <w:rsid w:val="00EE6E34"/>
    <w:rsid w:val="00F217F7"/>
    <w:rsid w:val="00F21E50"/>
    <w:rsid w:val="00F41235"/>
    <w:rsid w:val="00F45B4C"/>
    <w:rsid w:val="00F53F2E"/>
    <w:rsid w:val="00F67A94"/>
    <w:rsid w:val="00F74F57"/>
    <w:rsid w:val="00F75A9C"/>
    <w:rsid w:val="00F859F2"/>
    <w:rsid w:val="00F86849"/>
    <w:rsid w:val="00FA631A"/>
    <w:rsid w:val="00FB30CA"/>
    <w:rsid w:val="00FC570D"/>
    <w:rsid w:val="00FC79D9"/>
    <w:rsid w:val="00FD6BE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6EEA"/>
  <w15:docId w15:val="{3C2BDE29-F913-4BF6-A453-D66AA100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C72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2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2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2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2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1870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1870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0F8"/>
  </w:style>
  <w:style w:type="character" w:customStyle="1" w:styleId="CommentTextChar">
    <w:name w:val="Comment Text Char"/>
    <w:basedOn w:val="DefaultParagraphFont"/>
    <w:link w:val="CommentText"/>
    <w:uiPriority w:val="99"/>
    <w:rsid w:val="001870F8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uiPriority w:val="99"/>
    <w:rsid w:val="001870F8"/>
    <w:rPr>
      <w:rFonts w:ascii="Helvetica" w:hAnsi="Helvetic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2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A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720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2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72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720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Normal"/>
    <w:uiPriority w:val="99"/>
    <w:rsid w:val="003C720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C720C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3C72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20C"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uiPriority w:val="99"/>
    <w:qFormat/>
    <w:rsid w:val="003C720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C720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0C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0C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20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20C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C72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720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72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720C"/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3C720C"/>
    <w:pPr>
      <w:autoSpaceDE w:val="0"/>
      <w:autoSpaceDN w:val="0"/>
      <w:adjustRightInd w:val="0"/>
      <w:spacing w:line="321" w:lineRule="atLeast"/>
    </w:pPr>
    <w:rPr>
      <w:rFonts w:ascii="ITC Stone Sans Std Medium" w:eastAsia="Calibri" w:hAnsi="ITC Stone Sans Std Medium"/>
    </w:rPr>
  </w:style>
  <w:style w:type="paragraph" w:customStyle="1" w:styleId="bodyheading">
    <w:name w:val="bodyheading"/>
    <w:basedOn w:val="Normal"/>
    <w:uiPriority w:val="99"/>
    <w:rsid w:val="003C720C"/>
    <w:pPr>
      <w:spacing w:before="100" w:beforeAutospacing="1" w:after="100" w:afterAutospacing="1"/>
    </w:pPr>
  </w:style>
  <w:style w:type="paragraph" w:customStyle="1" w:styleId="NoParagraphStyle">
    <w:name w:val="[No Paragraph Style]"/>
    <w:uiPriority w:val="99"/>
    <w:rsid w:val="003C720C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subhead">
    <w:name w:val="subhead"/>
    <w:basedOn w:val="NoParagraphStyle"/>
    <w:next w:val="NoParagraphStyle"/>
    <w:uiPriority w:val="99"/>
    <w:rsid w:val="003C720C"/>
    <w:pPr>
      <w:suppressAutoHyphens/>
      <w:spacing w:line="270" w:lineRule="atLeast"/>
    </w:pPr>
    <w:rPr>
      <w:rFonts w:ascii="HelveticaNeue-Bold" w:hAnsi="HelveticaNeue-Bold" w:cs="HelveticaNeue-Bold"/>
      <w:b/>
      <w:bCs/>
      <w:color w:val="7FFF00"/>
    </w:rPr>
  </w:style>
  <w:style w:type="paragraph" w:customStyle="1" w:styleId="bodycopy95135pt">
    <w:name w:val="body copy 9.5/13.5pt"/>
    <w:basedOn w:val="NoParagraphStyle"/>
    <w:next w:val="NoParagraphStyle"/>
    <w:uiPriority w:val="99"/>
    <w:rsid w:val="003C720C"/>
    <w:pPr>
      <w:suppressAutoHyphens/>
      <w:spacing w:line="270" w:lineRule="atLeast"/>
    </w:pPr>
    <w:rPr>
      <w:rFonts w:ascii="HelveticaNeue-Roman" w:hAnsi="HelveticaNeue-Roman" w:cs="HelveticaNeue-Roman"/>
      <w:sz w:val="19"/>
      <w:szCs w:val="19"/>
    </w:rPr>
  </w:style>
  <w:style w:type="paragraph" w:customStyle="1" w:styleId="bodycopypoints">
    <w:name w:val="body copy points"/>
    <w:basedOn w:val="NoParagraphStyle"/>
    <w:next w:val="NoParagraphStyle"/>
    <w:uiPriority w:val="99"/>
    <w:rsid w:val="003C720C"/>
    <w:pPr>
      <w:suppressAutoHyphens/>
      <w:spacing w:after="113" w:line="270" w:lineRule="atLeast"/>
      <w:ind w:left="227" w:hanging="227"/>
    </w:pPr>
    <w:rPr>
      <w:rFonts w:ascii="HelveticaNeue-Roman" w:hAnsi="HelveticaNeue-Roman" w:cs="HelveticaNeue-Roman"/>
      <w:sz w:val="19"/>
      <w:szCs w:val="19"/>
    </w:rPr>
  </w:style>
  <w:style w:type="paragraph" w:customStyle="1" w:styleId="formtext">
    <w:name w:val="form text"/>
    <w:basedOn w:val="NoParagraphStyle"/>
    <w:next w:val="NoParagraphStyle"/>
    <w:uiPriority w:val="99"/>
    <w:rsid w:val="003C720C"/>
    <w:pPr>
      <w:spacing w:after="283" w:line="300" w:lineRule="atLeast"/>
    </w:pPr>
    <w:rPr>
      <w:rFonts w:ascii="HelveticaNeue-Roman" w:hAnsi="HelveticaNeue-Roman" w:cs="HelveticaNeue-Roman"/>
      <w:sz w:val="22"/>
      <w:szCs w:val="22"/>
      <w:lang w:val="en-US"/>
    </w:rPr>
  </w:style>
  <w:style w:type="paragraph" w:customStyle="1" w:styleId="Body1">
    <w:name w:val="Body 1"/>
    <w:uiPriority w:val="99"/>
    <w:rsid w:val="003C720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Default">
    <w:name w:val="Default"/>
    <w:uiPriority w:val="99"/>
    <w:rsid w:val="003C72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p2">
    <w:name w:val="p2"/>
    <w:basedOn w:val="Normal"/>
    <w:uiPriority w:val="99"/>
    <w:rsid w:val="003C720C"/>
    <w:rPr>
      <w:rFonts w:ascii="Helvetica" w:hAnsi="Helvetica"/>
      <w:sz w:val="20"/>
      <w:szCs w:val="20"/>
    </w:rPr>
  </w:style>
  <w:style w:type="paragraph" w:customStyle="1" w:styleId="p3">
    <w:name w:val="p3"/>
    <w:basedOn w:val="Normal"/>
    <w:uiPriority w:val="99"/>
    <w:rsid w:val="003C720C"/>
    <w:rPr>
      <w:rFonts w:ascii="Arial" w:hAnsi="Arial" w:cs="Arial"/>
      <w:sz w:val="17"/>
      <w:szCs w:val="17"/>
    </w:rPr>
  </w:style>
  <w:style w:type="paragraph" w:customStyle="1" w:styleId="BodyA">
    <w:name w:val="Body A"/>
    <w:uiPriority w:val="99"/>
    <w:rsid w:val="003C720C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character" w:customStyle="1" w:styleId="street-address">
    <w:name w:val="street-address"/>
    <w:basedOn w:val="DefaultParagraphFont"/>
    <w:rsid w:val="003C720C"/>
  </w:style>
  <w:style w:type="character" w:customStyle="1" w:styleId="postal-code">
    <w:name w:val="postal-code"/>
    <w:basedOn w:val="DefaultParagraphFont"/>
    <w:rsid w:val="003C720C"/>
  </w:style>
  <w:style w:type="character" w:customStyle="1" w:styleId="UnresolvedMention1">
    <w:name w:val="Unresolved Mention1"/>
    <w:basedOn w:val="DefaultParagraphFont"/>
    <w:uiPriority w:val="99"/>
    <w:rsid w:val="003C72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C720C"/>
  </w:style>
  <w:style w:type="character" w:customStyle="1" w:styleId="s1">
    <w:name w:val="s1"/>
    <w:basedOn w:val="DefaultParagraphFont"/>
    <w:rsid w:val="003C720C"/>
    <w:rPr>
      <w:rFonts w:ascii="Helvetica" w:hAnsi="Helvetica" w:cs="Helvetica" w:hint="default"/>
      <w:sz w:val="13"/>
      <w:szCs w:val="13"/>
    </w:rPr>
  </w:style>
  <w:style w:type="character" w:customStyle="1" w:styleId="s2">
    <w:name w:val="s2"/>
    <w:basedOn w:val="DefaultParagraphFont"/>
    <w:rsid w:val="003C720C"/>
    <w:rPr>
      <w:color w:val="80FF00"/>
    </w:rPr>
  </w:style>
  <w:style w:type="character" w:customStyle="1" w:styleId="formbold">
    <w:name w:val="form bold"/>
    <w:uiPriority w:val="99"/>
    <w:rsid w:val="003C720C"/>
    <w:rPr>
      <w:rFonts w:ascii="HelveticaNeue-Bold" w:hAnsi="HelveticaNeue-Bold" w:cs="HelveticaNeue-Bold" w:hint="default"/>
      <w:b/>
      <w:bCs/>
    </w:rPr>
  </w:style>
  <w:style w:type="character" w:customStyle="1" w:styleId="diagramcaption">
    <w:name w:val="diagram caption"/>
    <w:uiPriority w:val="99"/>
    <w:rsid w:val="003C720C"/>
    <w:rPr>
      <w:rFonts w:ascii="HelveticaNeue-Bold" w:hAnsi="HelveticaNeue-Bold" w:cs="HelveticaNeue-Bold" w:hint="default"/>
      <w:b/>
      <w:bCs/>
      <w:color w:val="7FFF00"/>
      <w:sz w:val="21"/>
      <w:szCs w:val="21"/>
    </w:rPr>
  </w:style>
  <w:style w:type="character" w:customStyle="1" w:styleId="bodycopybold">
    <w:name w:val="body copy bold"/>
    <w:uiPriority w:val="99"/>
    <w:rsid w:val="003C720C"/>
    <w:rPr>
      <w:rFonts w:ascii="HelveticaNeue-Bold" w:hAnsi="HelveticaNeue-Bold" w:cs="HelveticaNeue-Bold" w:hint="default"/>
      <w:b/>
      <w:bCs/>
      <w:sz w:val="19"/>
      <w:szCs w:val="19"/>
    </w:rPr>
  </w:style>
  <w:style w:type="character" w:customStyle="1" w:styleId="UnresolvedMention2">
    <w:name w:val="Unresolved Mention2"/>
    <w:basedOn w:val="DefaultParagraphFont"/>
    <w:uiPriority w:val="99"/>
    <w:rsid w:val="003C720C"/>
    <w:rPr>
      <w:color w:val="808080"/>
      <w:shd w:val="clear" w:color="auto" w:fill="E6E6E6"/>
    </w:rPr>
  </w:style>
  <w:style w:type="character" w:customStyle="1" w:styleId="number">
    <w:name w:val="number"/>
    <w:basedOn w:val="DefaultParagraphFont"/>
    <w:rsid w:val="003C720C"/>
  </w:style>
  <w:style w:type="table" w:styleId="TableGrid">
    <w:name w:val="Table Grid"/>
    <w:basedOn w:val="TableNormal"/>
    <w:uiPriority w:val="59"/>
    <w:rsid w:val="003C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720C"/>
    <w:rPr>
      <w:b/>
      <w:bCs/>
    </w:rPr>
  </w:style>
  <w:style w:type="character" w:styleId="Emphasis">
    <w:name w:val="Emphasis"/>
    <w:basedOn w:val="DefaultParagraphFont"/>
    <w:uiPriority w:val="20"/>
    <w:qFormat/>
    <w:rsid w:val="003C72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5D5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54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D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D2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5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5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5B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7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ro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ry.leroy@clap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cr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cro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CD76-2E8D-4B9D-B81D-9D662CF2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219CF30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and fair recruitment Appendix 2</vt:lpstr>
    </vt:vector>
  </TitlesOfParts>
  <Company>SAFEcic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fair recruitment Appendix 2</dc:title>
  <dc:creator>Jeanine Willoughby</dc:creator>
  <cp:lastModifiedBy>Anna Martindale</cp:lastModifiedBy>
  <cp:revision>2</cp:revision>
  <dcterms:created xsi:type="dcterms:W3CDTF">2021-03-15T13:37:00Z</dcterms:created>
  <dcterms:modified xsi:type="dcterms:W3CDTF">2021-03-15T13:37:00Z</dcterms:modified>
</cp:coreProperties>
</file>